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D052" w14:textId="77777777" w:rsidR="00640102" w:rsidRDefault="00640102" w:rsidP="00640102">
      <w:pPr>
        <w:pStyle w:val="Header"/>
        <w:jc w:val="center"/>
      </w:pPr>
    </w:p>
    <w:p w14:paraId="70800E99" w14:textId="77777777" w:rsidR="00A246FA" w:rsidRDefault="00A246FA" w:rsidP="00A246FA">
      <w:pPr>
        <w:pStyle w:val="Header"/>
        <w:rPr>
          <w:rFonts w:ascii="Times New Roman" w:hAnsi="Times New Roman" w:cs="Times New Roman"/>
          <w:b/>
          <w:sz w:val="32"/>
          <w:szCs w:val="32"/>
        </w:rPr>
      </w:pPr>
    </w:p>
    <w:p w14:paraId="19281728" w14:textId="77777777" w:rsidR="00A246FA" w:rsidRDefault="00A246FA" w:rsidP="00A246FA">
      <w:pPr>
        <w:pStyle w:val="Header"/>
        <w:rPr>
          <w:rFonts w:ascii="Times New Roman" w:hAnsi="Times New Roman" w:cs="Times New Roman"/>
          <w:b/>
          <w:sz w:val="32"/>
          <w:szCs w:val="32"/>
        </w:rPr>
      </w:pPr>
    </w:p>
    <w:p w14:paraId="6841D964" w14:textId="7BBCE848" w:rsidR="00686CD7" w:rsidRPr="00080175" w:rsidRDefault="00753B77" w:rsidP="00A246FA">
      <w:pPr>
        <w:pStyle w:val="Header"/>
        <w:rPr>
          <w:rFonts w:ascii="Times New Roman" w:hAnsi="Times New Roman" w:cs="Times New Roman"/>
          <w:b/>
          <w:sz w:val="32"/>
          <w:szCs w:val="32"/>
        </w:rPr>
      </w:pPr>
      <w:r w:rsidRPr="00080175">
        <w:rPr>
          <w:rFonts w:ascii="Times New Roman" w:hAnsi="Times New Roman" w:cs="Times New Roman"/>
          <w:b/>
          <w:sz w:val="32"/>
          <w:szCs w:val="32"/>
        </w:rPr>
        <w:t>SSI vs. SSDI – How Are These Programs Different &amp; Why Does It Matter?</w:t>
      </w:r>
    </w:p>
    <w:p w14:paraId="413DB80E" w14:textId="77777777" w:rsidR="00A90D80" w:rsidRDefault="00A90D80" w:rsidP="0001729A">
      <w:pPr>
        <w:autoSpaceDE w:val="0"/>
        <w:autoSpaceDN w:val="0"/>
        <w:adjustRightInd w:val="0"/>
        <w:spacing w:after="0" w:line="240" w:lineRule="auto"/>
        <w:rPr>
          <w:rFonts w:ascii="Times New Roman" w:hAnsi="Times New Roman" w:cs="Times New Roman"/>
          <w:sz w:val="24"/>
          <w:szCs w:val="24"/>
        </w:rPr>
      </w:pPr>
    </w:p>
    <w:p w14:paraId="77CACC0C" w14:textId="77777777" w:rsidR="00411D9E" w:rsidRDefault="00411D9E" w:rsidP="00A90D80">
      <w:pPr>
        <w:pStyle w:val="Header"/>
        <w:tabs>
          <w:tab w:val="left" w:pos="1440"/>
          <w:tab w:val="left" w:pos="2160"/>
        </w:tabs>
        <w:rPr>
          <w:rFonts w:ascii="Times New Roman" w:hAnsi="Times New Roman" w:cs="Times New Roman"/>
          <w:sz w:val="24"/>
          <w:szCs w:val="24"/>
        </w:rPr>
      </w:pPr>
    </w:p>
    <w:p w14:paraId="3A02D5D5" w14:textId="77777777" w:rsidR="00A90D80" w:rsidRDefault="00233840"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sidR="00753B77">
        <w:rPr>
          <w:rFonts w:ascii="Times New Roman" w:hAnsi="Times New Roman" w:cs="Times New Roman"/>
          <w:sz w:val="24"/>
          <w:szCs w:val="24"/>
        </w:rPr>
        <w:t xml:space="preserve">Many individuals with disabilities qualify for and/or are receiving monthly income benefits from the Social Security Administration (“SSA”).  That being said, much confusion remains within the disability community as to what Social Security benefits are actually available and even as to which type of benefit a given individual is receiving… and why.  </w:t>
      </w:r>
      <w:r>
        <w:rPr>
          <w:rFonts w:ascii="Times New Roman" w:hAnsi="Times New Roman" w:cs="Times New Roman"/>
          <w:sz w:val="24"/>
          <w:szCs w:val="24"/>
        </w:rPr>
        <w:t xml:space="preserve">Even individuals who are receiving monthly income </w:t>
      </w:r>
      <w:r w:rsidR="00753B77">
        <w:rPr>
          <w:rFonts w:ascii="Times New Roman" w:hAnsi="Times New Roman" w:cs="Times New Roman"/>
          <w:sz w:val="24"/>
          <w:szCs w:val="24"/>
        </w:rPr>
        <w:t>from SSA</w:t>
      </w:r>
      <w:r>
        <w:rPr>
          <w:rFonts w:ascii="Times New Roman" w:hAnsi="Times New Roman" w:cs="Times New Roman"/>
          <w:sz w:val="24"/>
          <w:szCs w:val="24"/>
        </w:rPr>
        <w:t xml:space="preserve"> often do not know what benefit they are receiving and why they are receiving that particular benefit.</w:t>
      </w:r>
    </w:p>
    <w:p w14:paraId="19D20E65" w14:textId="77777777" w:rsidR="00233840" w:rsidRDefault="00233840" w:rsidP="00233840">
      <w:pPr>
        <w:pStyle w:val="Header"/>
        <w:tabs>
          <w:tab w:val="left" w:pos="720"/>
          <w:tab w:val="left" w:pos="1440"/>
          <w:tab w:val="left" w:pos="2160"/>
        </w:tabs>
        <w:jc w:val="both"/>
        <w:rPr>
          <w:rFonts w:ascii="Times New Roman" w:hAnsi="Times New Roman" w:cs="Times New Roman"/>
          <w:sz w:val="24"/>
          <w:szCs w:val="24"/>
        </w:rPr>
      </w:pPr>
    </w:p>
    <w:p w14:paraId="2A7EED25" w14:textId="77777777" w:rsidR="00753B77" w:rsidRDefault="00233840"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When an individual becomes disabled, he or she can potentially be eligible for two programs through which a monthly income can be received.  These two programs are Social Security Disability Insurance (“SSDI”) and Supplemental Security Income (“SSI”).  </w:t>
      </w:r>
    </w:p>
    <w:p w14:paraId="625C5D9C" w14:textId="77777777" w:rsidR="00753B77" w:rsidRDefault="00753B77" w:rsidP="00233840">
      <w:pPr>
        <w:pStyle w:val="Header"/>
        <w:tabs>
          <w:tab w:val="left" w:pos="720"/>
          <w:tab w:val="left" w:pos="1440"/>
          <w:tab w:val="left" w:pos="2160"/>
        </w:tabs>
        <w:jc w:val="both"/>
        <w:rPr>
          <w:rFonts w:ascii="Times New Roman" w:hAnsi="Times New Roman" w:cs="Times New Roman"/>
          <w:sz w:val="24"/>
          <w:szCs w:val="24"/>
        </w:rPr>
      </w:pPr>
    </w:p>
    <w:p w14:paraId="0C801A38" w14:textId="77777777" w:rsidR="00233840" w:rsidRDefault="00753B77"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w:t>
      </w:r>
      <w:r w:rsidR="00233840">
        <w:rPr>
          <w:rFonts w:ascii="Times New Roman" w:hAnsi="Times New Roman" w:cs="Times New Roman"/>
          <w:sz w:val="24"/>
          <w:szCs w:val="24"/>
        </w:rPr>
        <w:t>Disability</w:t>
      </w:r>
      <w:r>
        <w:rPr>
          <w:rFonts w:ascii="Times New Roman" w:hAnsi="Times New Roman" w:cs="Times New Roman"/>
          <w:sz w:val="24"/>
          <w:szCs w:val="24"/>
        </w:rPr>
        <w:t>”</w:t>
      </w:r>
      <w:r w:rsidR="00233840">
        <w:rPr>
          <w:rFonts w:ascii="Times New Roman" w:hAnsi="Times New Roman" w:cs="Times New Roman"/>
          <w:sz w:val="24"/>
          <w:szCs w:val="24"/>
        </w:rPr>
        <w:t xml:space="preserve"> is defined under the Social Security Act as the inability to do any substantial gainful activity (“SGA”) by reason of any medically determinable physical or mental impairment which can be expected to result in death or which has lasted or can be expected to last for a continuous period of not less than 12 months.  This definition applies to </w:t>
      </w:r>
      <w:r>
        <w:rPr>
          <w:rFonts w:ascii="Times New Roman" w:hAnsi="Times New Roman" w:cs="Times New Roman"/>
          <w:sz w:val="24"/>
          <w:szCs w:val="24"/>
        </w:rPr>
        <w:t xml:space="preserve">both </w:t>
      </w:r>
      <w:r w:rsidR="00233840">
        <w:rPr>
          <w:rFonts w:ascii="Times New Roman" w:hAnsi="Times New Roman" w:cs="Times New Roman"/>
          <w:sz w:val="24"/>
          <w:szCs w:val="24"/>
        </w:rPr>
        <w:t>the SSDI and the SSI programs.</w:t>
      </w:r>
    </w:p>
    <w:p w14:paraId="297A8314" w14:textId="77777777" w:rsidR="00233840" w:rsidRDefault="00233840" w:rsidP="00233840">
      <w:pPr>
        <w:pStyle w:val="Header"/>
        <w:tabs>
          <w:tab w:val="left" w:pos="720"/>
          <w:tab w:val="left" w:pos="1440"/>
          <w:tab w:val="left" w:pos="2160"/>
        </w:tabs>
        <w:jc w:val="both"/>
        <w:rPr>
          <w:rFonts w:ascii="Times New Roman" w:hAnsi="Times New Roman" w:cs="Times New Roman"/>
          <w:sz w:val="24"/>
          <w:szCs w:val="24"/>
        </w:rPr>
      </w:pPr>
    </w:p>
    <w:p w14:paraId="5C035A99" w14:textId="58D348A1" w:rsidR="00233840" w:rsidRDefault="00233840"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The ability to engage in SGA is determined by examining an individual’s ability to earn income.  For </w:t>
      </w:r>
      <w:r w:rsidR="00080175">
        <w:rPr>
          <w:rFonts w:ascii="Times New Roman" w:hAnsi="Times New Roman" w:cs="Times New Roman"/>
          <w:sz w:val="24"/>
          <w:szCs w:val="24"/>
        </w:rPr>
        <w:t>202</w:t>
      </w:r>
      <w:r w:rsidR="00E22A76">
        <w:rPr>
          <w:rFonts w:ascii="Times New Roman" w:hAnsi="Times New Roman" w:cs="Times New Roman"/>
          <w:sz w:val="24"/>
          <w:szCs w:val="24"/>
        </w:rPr>
        <w:t>3</w:t>
      </w:r>
      <w:r>
        <w:rPr>
          <w:rFonts w:ascii="Times New Roman" w:hAnsi="Times New Roman" w:cs="Times New Roman"/>
          <w:sz w:val="24"/>
          <w:szCs w:val="24"/>
        </w:rPr>
        <w:t>, the monthly SGA amount for statutorily blind individuals is $</w:t>
      </w:r>
      <w:r w:rsidR="00080175">
        <w:rPr>
          <w:rFonts w:ascii="Times New Roman" w:hAnsi="Times New Roman" w:cs="Times New Roman"/>
          <w:sz w:val="24"/>
          <w:szCs w:val="24"/>
        </w:rPr>
        <w:t>2,</w:t>
      </w:r>
      <w:r w:rsidR="000E3D00">
        <w:rPr>
          <w:rFonts w:ascii="Times New Roman" w:hAnsi="Times New Roman" w:cs="Times New Roman"/>
          <w:sz w:val="24"/>
          <w:szCs w:val="24"/>
        </w:rPr>
        <w:t>460</w:t>
      </w:r>
      <w:r>
        <w:rPr>
          <w:rFonts w:ascii="Times New Roman" w:hAnsi="Times New Roman" w:cs="Times New Roman"/>
          <w:sz w:val="24"/>
          <w:szCs w:val="24"/>
        </w:rPr>
        <w:t>; the amount for non-blind individuals is presently $</w:t>
      </w:r>
      <w:r w:rsidR="00080175">
        <w:rPr>
          <w:rFonts w:ascii="Times New Roman" w:hAnsi="Times New Roman" w:cs="Times New Roman"/>
          <w:sz w:val="24"/>
          <w:szCs w:val="24"/>
        </w:rPr>
        <w:t>1,</w:t>
      </w:r>
      <w:r w:rsidR="000E3D00">
        <w:rPr>
          <w:rFonts w:ascii="Times New Roman" w:hAnsi="Times New Roman" w:cs="Times New Roman"/>
          <w:sz w:val="24"/>
          <w:szCs w:val="24"/>
        </w:rPr>
        <w:t>47</w:t>
      </w:r>
      <w:r w:rsidR="00B64829">
        <w:rPr>
          <w:rFonts w:ascii="Times New Roman" w:hAnsi="Times New Roman" w:cs="Times New Roman"/>
          <w:sz w:val="24"/>
          <w:szCs w:val="24"/>
        </w:rPr>
        <w:t>0</w:t>
      </w:r>
      <w:r>
        <w:rPr>
          <w:rFonts w:ascii="Times New Roman" w:hAnsi="Times New Roman" w:cs="Times New Roman"/>
          <w:sz w:val="24"/>
          <w:szCs w:val="24"/>
        </w:rPr>
        <w:t>.  So, a non-blind individual earning over $</w:t>
      </w:r>
      <w:r w:rsidR="00080175">
        <w:rPr>
          <w:rFonts w:ascii="Times New Roman" w:hAnsi="Times New Roman" w:cs="Times New Roman"/>
          <w:sz w:val="24"/>
          <w:szCs w:val="24"/>
        </w:rPr>
        <w:t>1,</w:t>
      </w:r>
      <w:r w:rsidR="000E3D00">
        <w:rPr>
          <w:rFonts w:ascii="Times New Roman" w:hAnsi="Times New Roman" w:cs="Times New Roman"/>
          <w:sz w:val="24"/>
          <w:szCs w:val="24"/>
        </w:rPr>
        <w:t>47</w:t>
      </w:r>
      <w:r w:rsidR="00B64829">
        <w:rPr>
          <w:rFonts w:ascii="Times New Roman" w:hAnsi="Times New Roman" w:cs="Times New Roman"/>
          <w:sz w:val="24"/>
          <w:szCs w:val="24"/>
        </w:rPr>
        <w:t>0</w:t>
      </w:r>
      <w:r>
        <w:rPr>
          <w:rFonts w:ascii="Times New Roman" w:hAnsi="Times New Roman" w:cs="Times New Roman"/>
          <w:sz w:val="24"/>
          <w:szCs w:val="24"/>
        </w:rPr>
        <w:t xml:space="preserve"> a month in income would </w:t>
      </w:r>
      <w:proofErr w:type="gramStart"/>
      <w:r>
        <w:rPr>
          <w:rFonts w:ascii="Times New Roman" w:hAnsi="Times New Roman" w:cs="Times New Roman"/>
          <w:sz w:val="24"/>
          <w:szCs w:val="24"/>
        </w:rPr>
        <w:t>be considered to be</w:t>
      </w:r>
      <w:proofErr w:type="gramEnd"/>
      <w:r>
        <w:rPr>
          <w:rFonts w:ascii="Times New Roman" w:hAnsi="Times New Roman" w:cs="Times New Roman"/>
          <w:sz w:val="24"/>
          <w:szCs w:val="24"/>
        </w:rPr>
        <w:t xml:space="preserve"> engaging in SGA and thus would not be eligible </w:t>
      </w:r>
      <w:r w:rsidR="00AC4335">
        <w:rPr>
          <w:rFonts w:ascii="Times New Roman" w:hAnsi="Times New Roman" w:cs="Times New Roman"/>
          <w:sz w:val="24"/>
          <w:szCs w:val="24"/>
        </w:rPr>
        <w:t>for either SSI or SSDI.</w:t>
      </w:r>
    </w:p>
    <w:p w14:paraId="07B7929A" w14:textId="77777777" w:rsidR="00AC4335" w:rsidRDefault="00AC4335" w:rsidP="00233840">
      <w:pPr>
        <w:pStyle w:val="Header"/>
        <w:tabs>
          <w:tab w:val="left" w:pos="720"/>
          <w:tab w:val="left" w:pos="1440"/>
          <w:tab w:val="left" w:pos="2160"/>
        </w:tabs>
        <w:jc w:val="both"/>
        <w:rPr>
          <w:rFonts w:ascii="Times New Roman" w:hAnsi="Times New Roman" w:cs="Times New Roman"/>
          <w:sz w:val="24"/>
          <w:szCs w:val="24"/>
        </w:rPr>
      </w:pPr>
    </w:p>
    <w:p w14:paraId="287FCA74" w14:textId="77777777" w:rsidR="00AC4335" w:rsidRDefault="00AC4335"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After a determination has been made that an individual is disabled as defined by the Social Security Act, it becomes necessary to determine whether that individual is eligible for SSI, SSDI or possibly for both programs.</w:t>
      </w:r>
    </w:p>
    <w:p w14:paraId="498699EF" w14:textId="77777777" w:rsidR="00AC4335" w:rsidRDefault="00AC4335" w:rsidP="00233840">
      <w:pPr>
        <w:pStyle w:val="Header"/>
        <w:tabs>
          <w:tab w:val="left" w:pos="720"/>
          <w:tab w:val="left" w:pos="1440"/>
          <w:tab w:val="left" w:pos="2160"/>
        </w:tabs>
        <w:jc w:val="both"/>
        <w:rPr>
          <w:rFonts w:ascii="Times New Roman" w:hAnsi="Times New Roman" w:cs="Times New Roman"/>
          <w:sz w:val="24"/>
          <w:szCs w:val="24"/>
        </w:rPr>
      </w:pPr>
    </w:p>
    <w:p w14:paraId="4BCC3ED7" w14:textId="77777777" w:rsidR="00AC4335" w:rsidRDefault="00AC4335" w:rsidP="00233840">
      <w:pPr>
        <w:pStyle w:val="Header"/>
        <w:tabs>
          <w:tab w:val="left" w:pos="720"/>
          <w:tab w:val="left" w:pos="1440"/>
          <w:tab w:val="left" w:pos="2160"/>
        </w:tabs>
        <w:jc w:val="both"/>
        <w:rPr>
          <w:rFonts w:ascii="Times New Roman" w:hAnsi="Times New Roman" w:cs="Times New Roman"/>
          <w:b/>
          <w:sz w:val="24"/>
          <w:szCs w:val="24"/>
        </w:rPr>
      </w:pPr>
      <w:r>
        <w:rPr>
          <w:rFonts w:ascii="Times New Roman" w:hAnsi="Times New Roman" w:cs="Times New Roman"/>
          <w:b/>
          <w:sz w:val="24"/>
          <w:szCs w:val="24"/>
        </w:rPr>
        <w:t>SSDI Eligibility</w:t>
      </w:r>
    </w:p>
    <w:p w14:paraId="75938FD9" w14:textId="77777777" w:rsidR="00AC4335" w:rsidRDefault="00AC4335" w:rsidP="00233840">
      <w:pPr>
        <w:pStyle w:val="Header"/>
        <w:tabs>
          <w:tab w:val="left" w:pos="720"/>
          <w:tab w:val="left" w:pos="1440"/>
          <w:tab w:val="left" w:pos="2160"/>
        </w:tabs>
        <w:jc w:val="both"/>
        <w:rPr>
          <w:rFonts w:ascii="Times New Roman" w:hAnsi="Times New Roman" w:cs="Times New Roman"/>
          <w:b/>
          <w:sz w:val="24"/>
          <w:szCs w:val="24"/>
        </w:rPr>
      </w:pPr>
    </w:p>
    <w:p w14:paraId="39027E8E" w14:textId="77777777" w:rsidR="00233840" w:rsidRDefault="00AC4335"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b/>
          <w:sz w:val="24"/>
          <w:szCs w:val="24"/>
        </w:rPr>
        <w:tab/>
      </w:r>
      <w:r w:rsidR="002C34B7" w:rsidRPr="002C34B7">
        <w:rPr>
          <w:rFonts w:ascii="Times New Roman" w:hAnsi="Times New Roman" w:cs="Times New Roman"/>
          <w:sz w:val="24"/>
          <w:szCs w:val="24"/>
        </w:rPr>
        <w:t>SSDI is not a means</w:t>
      </w:r>
      <w:r w:rsidR="002C34B7">
        <w:rPr>
          <w:rFonts w:ascii="Times New Roman" w:hAnsi="Times New Roman" w:cs="Times New Roman"/>
          <w:sz w:val="24"/>
          <w:szCs w:val="24"/>
        </w:rPr>
        <w:t xml:space="preserve">-tested program.  That is, the financial status of an individual is not relevant in making a determination as to whether or not that individual is eligible to receive SSDI.  </w:t>
      </w:r>
      <w:r w:rsidR="00EA6E7B">
        <w:rPr>
          <w:rFonts w:ascii="Times New Roman" w:hAnsi="Times New Roman" w:cs="Times New Roman"/>
          <w:sz w:val="24"/>
          <w:szCs w:val="24"/>
        </w:rPr>
        <w:t>Rather, eligibility for this program is based upon the work history of the individual seeking to apply.  Accordingly, even if an individual with a disability has substantial assets, he or she can still be eligible to receive monthly SSDI payments.</w:t>
      </w:r>
    </w:p>
    <w:p w14:paraId="2FBDD7D7" w14:textId="77777777" w:rsidR="00EA6E7B" w:rsidRDefault="00EA6E7B" w:rsidP="00233840">
      <w:pPr>
        <w:pStyle w:val="Header"/>
        <w:tabs>
          <w:tab w:val="left" w:pos="720"/>
          <w:tab w:val="left" w:pos="1440"/>
          <w:tab w:val="left" w:pos="2160"/>
        </w:tabs>
        <w:jc w:val="both"/>
        <w:rPr>
          <w:rFonts w:ascii="Times New Roman" w:hAnsi="Times New Roman" w:cs="Times New Roman"/>
          <w:sz w:val="24"/>
          <w:szCs w:val="24"/>
        </w:rPr>
      </w:pPr>
    </w:p>
    <w:p w14:paraId="210E2D2C" w14:textId="77777777" w:rsidR="00EA6E7B" w:rsidRDefault="00EA6E7B"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A person with a disability is entitled to receive SSDI benefits if he or she is under full retirement age, has at least 20 credits in the 40 quarter period ending with the quarter in which the </w:t>
      </w:r>
      <w:r>
        <w:rPr>
          <w:rFonts w:ascii="Times New Roman" w:hAnsi="Times New Roman" w:cs="Times New Roman"/>
          <w:sz w:val="24"/>
          <w:szCs w:val="24"/>
        </w:rPr>
        <w:lastRenderedPageBreak/>
        <w:t>individual became disabled, is fully insured (as defined by</w:t>
      </w:r>
      <w:r w:rsidR="00C02EBF">
        <w:rPr>
          <w:rFonts w:ascii="Times New Roman" w:hAnsi="Times New Roman" w:cs="Times New Roman"/>
          <w:sz w:val="24"/>
          <w:szCs w:val="24"/>
        </w:rPr>
        <w:t xml:space="preserve"> the SSA</w:t>
      </w:r>
      <w:r>
        <w:rPr>
          <w:rFonts w:ascii="Times New Roman" w:hAnsi="Times New Roman" w:cs="Times New Roman"/>
          <w:sz w:val="24"/>
          <w:szCs w:val="24"/>
        </w:rPr>
        <w:t>), files an application for benefits, and establishes a waiting period of five consecutive months beginning with a month in which the individual was both insured and disabled.</w:t>
      </w:r>
    </w:p>
    <w:p w14:paraId="37E7B133" w14:textId="77777777" w:rsidR="00C02EBF" w:rsidRDefault="00C02EBF" w:rsidP="00233840">
      <w:pPr>
        <w:pStyle w:val="Header"/>
        <w:tabs>
          <w:tab w:val="left" w:pos="720"/>
          <w:tab w:val="left" w:pos="1440"/>
          <w:tab w:val="left" w:pos="2160"/>
        </w:tabs>
        <w:jc w:val="both"/>
        <w:rPr>
          <w:rFonts w:ascii="Times New Roman" w:hAnsi="Times New Roman" w:cs="Times New Roman"/>
          <w:sz w:val="24"/>
          <w:szCs w:val="24"/>
        </w:rPr>
      </w:pPr>
    </w:p>
    <w:p w14:paraId="4E85BE8E" w14:textId="77777777" w:rsidR="00463344" w:rsidRDefault="00463344"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Benefits through SSDI may also be available for children with disabilities i</w:t>
      </w:r>
      <w:r w:rsidR="00C02EBF">
        <w:rPr>
          <w:rFonts w:ascii="Times New Roman" w:hAnsi="Times New Roman" w:cs="Times New Roman"/>
          <w:sz w:val="24"/>
          <w:szCs w:val="24"/>
        </w:rPr>
        <w:t>f</w:t>
      </w:r>
      <w:r>
        <w:rPr>
          <w:rFonts w:ascii="Times New Roman" w:hAnsi="Times New Roman" w:cs="Times New Roman"/>
          <w:sz w:val="24"/>
          <w:szCs w:val="24"/>
        </w:rPr>
        <w:t xml:space="preserve"> the child became disabled before the age of 22 and remained continuously disabled.  These benefits will be based upon the Social Security record of a disable</w:t>
      </w:r>
      <w:r w:rsidR="008C4552">
        <w:rPr>
          <w:rFonts w:ascii="Times New Roman" w:hAnsi="Times New Roman" w:cs="Times New Roman"/>
          <w:sz w:val="24"/>
          <w:szCs w:val="24"/>
        </w:rPr>
        <w:t>d</w:t>
      </w:r>
      <w:r>
        <w:rPr>
          <w:rFonts w:ascii="Times New Roman" w:hAnsi="Times New Roman" w:cs="Times New Roman"/>
          <w:sz w:val="24"/>
          <w:szCs w:val="24"/>
        </w:rPr>
        <w:t>, retired, or deceased parent and can continue for so long as the child remains disabled and is unmarried.</w:t>
      </w:r>
    </w:p>
    <w:p w14:paraId="7BEC1CEF" w14:textId="77777777" w:rsidR="00D06FFC" w:rsidRDefault="00D06FFC" w:rsidP="00233840">
      <w:pPr>
        <w:pStyle w:val="Header"/>
        <w:tabs>
          <w:tab w:val="left" w:pos="720"/>
          <w:tab w:val="left" w:pos="1440"/>
          <w:tab w:val="left" w:pos="2160"/>
        </w:tabs>
        <w:jc w:val="both"/>
        <w:rPr>
          <w:rFonts w:ascii="Times New Roman" w:hAnsi="Times New Roman" w:cs="Times New Roman"/>
          <w:sz w:val="24"/>
          <w:szCs w:val="24"/>
        </w:rPr>
      </w:pPr>
    </w:p>
    <w:p w14:paraId="2C1EE460" w14:textId="77777777" w:rsidR="00D06FFC" w:rsidRDefault="00D06FFC"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After receiving SSDI for two years, an individual is automatically eligible for Medicare health insurance benefits.</w:t>
      </w:r>
    </w:p>
    <w:p w14:paraId="382C11EA" w14:textId="77777777" w:rsidR="00D06FFC" w:rsidRDefault="00D06FFC" w:rsidP="00233840">
      <w:pPr>
        <w:pStyle w:val="Header"/>
        <w:tabs>
          <w:tab w:val="left" w:pos="720"/>
          <w:tab w:val="left" w:pos="1440"/>
          <w:tab w:val="left" w:pos="2160"/>
        </w:tabs>
        <w:jc w:val="both"/>
        <w:rPr>
          <w:rFonts w:ascii="Times New Roman" w:hAnsi="Times New Roman" w:cs="Times New Roman"/>
          <w:sz w:val="24"/>
          <w:szCs w:val="24"/>
        </w:rPr>
      </w:pPr>
    </w:p>
    <w:p w14:paraId="0DB80C16" w14:textId="77777777" w:rsidR="00D06FFC" w:rsidRDefault="00D06FFC" w:rsidP="00233840">
      <w:pPr>
        <w:pStyle w:val="Header"/>
        <w:tabs>
          <w:tab w:val="left" w:pos="720"/>
          <w:tab w:val="left" w:pos="1440"/>
          <w:tab w:val="left" w:pos="2160"/>
        </w:tabs>
        <w:jc w:val="both"/>
        <w:rPr>
          <w:rFonts w:ascii="Times New Roman" w:hAnsi="Times New Roman" w:cs="Times New Roman"/>
          <w:b/>
          <w:sz w:val="24"/>
          <w:szCs w:val="24"/>
        </w:rPr>
      </w:pPr>
      <w:r>
        <w:rPr>
          <w:rFonts w:ascii="Times New Roman" w:hAnsi="Times New Roman" w:cs="Times New Roman"/>
          <w:b/>
          <w:sz w:val="24"/>
          <w:szCs w:val="24"/>
        </w:rPr>
        <w:t>SSI Eligibility</w:t>
      </w:r>
    </w:p>
    <w:p w14:paraId="68B465CE" w14:textId="77777777" w:rsidR="00D06FFC" w:rsidRDefault="00D06FFC" w:rsidP="00233840">
      <w:pPr>
        <w:pStyle w:val="Header"/>
        <w:tabs>
          <w:tab w:val="left" w:pos="720"/>
          <w:tab w:val="left" w:pos="1440"/>
          <w:tab w:val="left" w:pos="2160"/>
        </w:tabs>
        <w:jc w:val="both"/>
        <w:rPr>
          <w:rFonts w:ascii="Times New Roman" w:hAnsi="Times New Roman" w:cs="Times New Roman"/>
          <w:b/>
          <w:sz w:val="24"/>
          <w:szCs w:val="24"/>
        </w:rPr>
      </w:pPr>
    </w:p>
    <w:p w14:paraId="6BB28A6B" w14:textId="77777777" w:rsidR="00D06FFC" w:rsidRDefault="00D06FFC"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SSI is a federal welfare program established to provide cash assistance to financially needy individuals who are age 65 or older, or blind, or disabled.  This program assures such individuals a minimum level of income.</w:t>
      </w:r>
    </w:p>
    <w:p w14:paraId="3B750B01" w14:textId="77777777" w:rsidR="00D06FFC" w:rsidRDefault="00D06FFC" w:rsidP="00233840">
      <w:pPr>
        <w:pStyle w:val="Header"/>
        <w:tabs>
          <w:tab w:val="left" w:pos="720"/>
          <w:tab w:val="left" w:pos="1440"/>
          <w:tab w:val="left" w:pos="2160"/>
        </w:tabs>
        <w:jc w:val="both"/>
        <w:rPr>
          <w:rFonts w:ascii="Times New Roman" w:hAnsi="Times New Roman" w:cs="Times New Roman"/>
          <w:sz w:val="24"/>
          <w:szCs w:val="24"/>
        </w:rPr>
      </w:pPr>
    </w:p>
    <w:p w14:paraId="14340101" w14:textId="77777777" w:rsidR="00D06FFC" w:rsidRDefault="00D06FFC"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To qualify to receive SSI benefits, an individual can have no more than $2,000 in </w:t>
      </w:r>
      <w:r w:rsidR="00370C32">
        <w:rPr>
          <w:rFonts w:ascii="Times New Roman" w:hAnsi="Times New Roman" w:cs="Times New Roman"/>
          <w:sz w:val="24"/>
          <w:szCs w:val="24"/>
        </w:rPr>
        <w:t>countable assets.  Additionally, an individual can own certain exempt assets such as a home place, limited household goods, a car, certain life insurance, burial spaces and a certificate of deposit worth up to $1,500 designated for funeral expenses.</w:t>
      </w:r>
    </w:p>
    <w:p w14:paraId="2A173C76" w14:textId="77777777" w:rsidR="00370C32" w:rsidRDefault="00370C32" w:rsidP="00233840">
      <w:pPr>
        <w:pStyle w:val="Header"/>
        <w:tabs>
          <w:tab w:val="left" w:pos="720"/>
          <w:tab w:val="left" w:pos="1440"/>
          <w:tab w:val="left" w:pos="2160"/>
        </w:tabs>
        <w:jc w:val="both"/>
        <w:rPr>
          <w:rFonts w:ascii="Times New Roman" w:hAnsi="Times New Roman" w:cs="Times New Roman"/>
          <w:sz w:val="24"/>
          <w:szCs w:val="24"/>
        </w:rPr>
      </w:pPr>
    </w:p>
    <w:p w14:paraId="58773E14" w14:textId="621E233E" w:rsidR="00370C32" w:rsidRDefault="00C02EBF"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In </w:t>
      </w:r>
      <w:r w:rsidR="00E22A76">
        <w:rPr>
          <w:rFonts w:ascii="Times New Roman" w:hAnsi="Times New Roman" w:cs="Times New Roman"/>
          <w:sz w:val="24"/>
          <w:szCs w:val="24"/>
        </w:rPr>
        <w:t>2023</w:t>
      </w:r>
      <w:r w:rsidR="00370C32">
        <w:rPr>
          <w:rFonts w:ascii="Times New Roman" w:hAnsi="Times New Roman" w:cs="Times New Roman"/>
          <w:sz w:val="24"/>
          <w:szCs w:val="24"/>
        </w:rPr>
        <w:t>, to be eligible to SSI benefits an individual’s cou</w:t>
      </w:r>
      <w:r>
        <w:rPr>
          <w:rFonts w:ascii="Times New Roman" w:hAnsi="Times New Roman" w:cs="Times New Roman"/>
          <w:sz w:val="24"/>
          <w:szCs w:val="24"/>
        </w:rPr>
        <w:t>ntable income cannot exceed $</w:t>
      </w:r>
      <w:r w:rsidR="00BF1DD9">
        <w:rPr>
          <w:rFonts w:ascii="Times New Roman" w:hAnsi="Times New Roman" w:cs="Times New Roman"/>
          <w:sz w:val="24"/>
          <w:szCs w:val="24"/>
        </w:rPr>
        <w:t>914</w:t>
      </w:r>
      <w:r w:rsidR="00370C32">
        <w:rPr>
          <w:rFonts w:ascii="Times New Roman" w:hAnsi="Times New Roman" w:cs="Times New Roman"/>
          <w:sz w:val="24"/>
          <w:szCs w:val="24"/>
        </w:rPr>
        <w:t xml:space="preserve"> a month.  The Social Security Administration defines income as anything an individual receives in cash or in kind that can be used to meet that individual’s need for food and shelter.  This definition includes gifts and inheritances, as well as any in-kind support that an individual might receive, such as free room and board.  However, because many kinds of income are not counted in determining SSI eligibility, an individual may be eligible for SSI even though his or her income is somewhat higher.</w:t>
      </w:r>
    </w:p>
    <w:p w14:paraId="71955C7B" w14:textId="77777777" w:rsidR="00370C32" w:rsidRDefault="00370C32" w:rsidP="00233840">
      <w:pPr>
        <w:pStyle w:val="Header"/>
        <w:tabs>
          <w:tab w:val="left" w:pos="720"/>
          <w:tab w:val="left" w:pos="1440"/>
          <w:tab w:val="left" w:pos="2160"/>
        </w:tabs>
        <w:jc w:val="both"/>
        <w:rPr>
          <w:rFonts w:ascii="Times New Roman" w:hAnsi="Times New Roman" w:cs="Times New Roman"/>
          <w:sz w:val="24"/>
          <w:szCs w:val="24"/>
        </w:rPr>
      </w:pPr>
    </w:p>
    <w:p w14:paraId="0A09C503" w14:textId="77777777" w:rsidR="00370C32" w:rsidRDefault="00370C32"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An individual who is eligible for SSI benefits and who is working must report his </w:t>
      </w:r>
      <w:r w:rsidR="003B3FF0">
        <w:rPr>
          <w:rFonts w:ascii="Times New Roman" w:hAnsi="Times New Roman" w:cs="Times New Roman"/>
          <w:sz w:val="24"/>
          <w:szCs w:val="24"/>
        </w:rPr>
        <w:t xml:space="preserve">or her </w:t>
      </w:r>
      <w:r>
        <w:rPr>
          <w:rFonts w:ascii="Times New Roman" w:hAnsi="Times New Roman" w:cs="Times New Roman"/>
          <w:sz w:val="24"/>
          <w:szCs w:val="24"/>
        </w:rPr>
        <w:t xml:space="preserve">employment income to </w:t>
      </w:r>
      <w:r w:rsidR="00C02EBF">
        <w:rPr>
          <w:rFonts w:ascii="Times New Roman" w:hAnsi="Times New Roman" w:cs="Times New Roman"/>
          <w:sz w:val="24"/>
          <w:szCs w:val="24"/>
        </w:rPr>
        <w:t xml:space="preserve">the </w:t>
      </w:r>
      <w:r>
        <w:rPr>
          <w:rFonts w:ascii="Times New Roman" w:hAnsi="Times New Roman" w:cs="Times New Roman"/>
          <w:sz w:val="24"/>
          <w:szCs w:val="24"/>
        </w:rPr>
        <w:t>SS</w:t>
      </w:r>
      <w:r w:rsidR="00C02EBF">
        <w:rPr>
          <w:rFonts w:ascii="Times New Roman" w:hAnsi="Times New Roman" w:cs="Times New Roman"/>
          <w:sz w:val="24"/>
          <w:szCs w:val="24"/>
        </w:rPr>
        <w:t>A</w:t>
      </w:r>
      <w:r>
        <w:rPr>
          <w:rFonts w:ascii="Times New Roman" w:hAnsi="Times New Roman" w:cs="Times New Roman"/>
          <w:sz w:val="24"/>
          <w:szCs w:val="24"/>
        </w:rPr>
        <w:t xml:space="preserve">.  </w:t>
      </w:r>
      <w:r w:rsidR="00C02EBF">
        <w:rPr>
          <w:rFonts w:ascii="Times New Roman" w:hAnsi="Times New Roman" w:cs="Times New Roman"/>
          <w:sz w:val="24"/>
          <w:szCs w:val="24"/>
        </w:rPr>
        <w:t>The SSA</w:t>
      </w:r>
      <w:r>
        <w:rPr>
          <w:rFonts w:ascii="Times New Roman" w:hAnsi="Times New Roman" w:cs="Times New Roman"/>
          <w:sz w:val="24"/>
          <w:szCs w:val="24"/>
        </w:rPr>
        <w:t xml:space="preserve"> then applies a formula to determine how much of the employment income </w:t>
      </w:r>
      <w:r w:rsidR="004B597D">
        <w:rPr>
          <w:rFonts w:ascii="Times New Roman" w:hAnsi="Times New Roman" w:cs="Times New Roman"/>
          <w:sz w:val="24"/>
          <w:szCs w:val="24"/>
        </w:rPr>
        <w:t>will “count</w:t>
      </w:r>
      <w:r>
        <w:rPr>
          <w:rFonts w:ascii="Times New Roman" w:hAnsi="Times New Roman" w:cs="Times New Roman"/>
          <w:sz w:val="24"/>
          <w:szCs w:val="24"/>
        </w:rPr>
        <w:t>” when determining the SSI benefit the individual may be eligible to receive each month.</w:t>
      </w:r>
    </w:p>
    <w:p w14:paraId="33D7ADFA" w14:textId="77777777" w:rsidR="00370C32" w:rsidRDefault="00370C32" w:rsidP="00233840">
      <w:pPr>
        <w:pStyle w:val="Header"/>
        <w:tabs>
          <w:tab w:val="left" w:pos="720"/>
          <w:tab w:val="left" w:pos="1440"/>
          <w:tab w:val="left" w:pos="2160"/>
        </w:tabs>
        <w:jc w:val="both"/>
        <w:rPr>
          <w:rFonts w:ascii="Times New Roman" w:hAnsi="Times New Roman" w:cs="Times New Roman"/>
          <w:sz w:val="24"/>
          <w:szCs w:val="24"/>
        </w:rPr>
      </w:pPr>
    </w:p>
    <w:p w14:paraId="743A17E6" w14:textId="77777777" w:rsidR="00370C32" w:rsidRPr="00D06FFC" w:rsidRDefault="00370C32" w:rsidP="00233840">
      <w:pPr>
        <w:pStyle w:val="Heade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In Georgia, individuals who receive SSI are automatically eligible </w:t>
      </w:r>
      <w:r w:rsidR="00CD0B96">
        <w:rPr>
          <w:rFonts w:ascii="Times New Roman" w:hAnsi="Times New Roman" w:cs="Times New Roman"/>
          <w:sz w:val="24"/>
          <w:szCs w:val="24"/>
        </w:rPr>
        <w:t>to receive Medicaid benefits immediately.  Oftentimes the Medicaid benefit is more important than the SSI income, as Medicaid will pay for hospital and doctor bills, as well as prescription medications.</w:t>
      </w:r>
    </w:p>
    <w:p w14:paraId="73B3C8B7" w14:textId="77777777" w:rsidR="00EA6E7B" w:rsidRDefault="00EA6E7B" w:rsidP="00233840">
      <w:pPr>
        <w:pStyle w:val="Header"/>
        <w:tabs>
          <w:tab w:val="left" w:pos="720"/>
          <w:tab w:val="left" w:pos="1440"/>
          <w:tab w:val="left" w:pos="2160"/>
        </w:tabs>
        <w:jc w:val="both"/>
        <w:rPr>
          <w:rFonts w:ascii="Times New Roman" w:hAnsi="Times New Roman" w:cs="Times New Roman"/>
          <w:sz w:val="24"/>
          <w:szCs w:val="24"/>
        </w:rPr>
      </w:pPr>
    </w:p>
    <w:p w14:paraId="5327FF8D" w14:textId="77777777" w:rsidR="003816B5" w:rsidRDefault="003816B5" w:rsidP="00640102">
      <w:pPr>
        <w:pStyle w:val="Header"/>
        <w:tabs>
          <w:tab w:val="left" w:pos="1440"/>
          <w:tab w:val="left" w:pos="2160"/>
        </w:tabs>
        <w:jc w:val="both"/>
        <w:rPr>
          <w:rFonts w:ascii="Times New Roman" w:hAnsi="Times New Roman" w:cs="Times New Roman"/>
          <w:sz w:val="24"/>
          <w:szCs w:val="24"/>
        </w:rPr>
      </w:pPr>
    </w:p>
    <w:p w14:paraId="4083B3CB" w14:textId="77777777" w:rsidR="003816B5" w:rsidRDefault="003816B5" w:rsidP="00640102">
      <w:pPr>
        <w:pStyle w:val="Header"/>
        <w:tabs>
          <w:tab w:val="left" w:pos="1440"/>
          <w:tab w:val="left" w:pos="2160"/>
        </w:tabs>
        <w:jc w:val="both"/>
        <w:rPr>
          <w:rFonts w:ascii="Times New Roman" w:hAnsi="Times New Roman" w:cs="Times New Roman"/>
          <w:sz w:val="24"/>
          <w:szCs w:val="24"/>
        </w:rPr>
      </w:pPr>
    </w:p>
    <w:p w14:paraId="179537FC" w14:textId="77777777" w:rsidR="00670C78" w:rsidRPr="005D4FD7" w:rsidRDefault="005D4FD7" w:rsidP="00F45863">
      <w:pPr>
        <w:spacing w:before="120" w:line="480" w:lineRule="auto"/>
      </w:pPr>
      <w:r>
        <w:tab/>
      </w:r>
      <w:r>
        <w:tab/>
      </w:r>
      <w:r>
        <w:tab/>
      </w:r>
      <w:r>
        <w:tab/>
      </w:r>
    </w:p>
    <w:sectPr w:rsidR="00670C78" w:rsidRPr="005D4FD7" w:rsidSect="00640102">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249A" w14:textId="77777777" w:rsidR="00782EEF" w:rsidRDefault="00782EEF" w:rsidP="001B37D2">
      <w:pPr>
        <w:spacing w:after="0" w:line="240" w:lineRule="auto"/>
      </w:pPr>
      <w:r>
        <w:separator/>
      </w:r>
    </w:p>
  </w:endnote>
  <w:endnote w:type="continuationSeparator" w:id="0">
    <w:p w14:paraId="0AFAFDDC" w14:textId="77777777" w:rsidR="00782EEF" w:rsidRDefault="00782EEF" w:rsidP="001B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6BBA" w14:textId="77777777" w:rsidR="00782EEF" w:rsidRDefault="00782EEF" w:rsidP="001B37D2">
      <w:pPr>
        <w:spacing w:after="0" w:line="240" w:lineRule="auto"/>
      </w:pPr>
      <w:r>
        <w:separator/>
      </w:r>
    </w:p>
  </w:footnote>
  <w:footnote w:type="continuationSeparator" w:id="0">
    <w:p w14:paraId="0C94C2C6" w14:textId="77777777" w:rsidR="00782EEF" w:rsidRDefault="00782EEF" w:rsidP="001B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232D" w14:textId="77777777" w:rsidR="00F45863" w:rsidRPr="005D4FD7" w:rsidRDefault="00F45863" w:rsidP="00F45863">
    <w:pPr>
      <w:pStyle w:val="Header"/>
      <w:jc w:val="right"/>
      <w:rPr>
        <w:rStyle w:val="SubtleReference"/>
        <w:sz w:val="20"/>
        <w:szCs w:val="20"/>
      </w:rPr>
    </w:pPr>
    <w:r w:rsidRPr="005D4FD7">
      <w:rPr>
        <w:rStyle w:val="SubtleReference"/>
        <w:noProof/>
        <w:sz w:val="20"/>
        <w:szCs w:val="20"/>
      </w:rPr>
      <w:drawing>
        <wp:anchor distT="0" distB="0" distL="114300" distR="114300" simplePos="0" relativeHeight="251659264" behindDoc="0" locked="0" layoutInCell="1" allowOverlap="1" wp14:anchorId="4EED711C" wp14:editId="06190E86">
          <wp:simplePos x="0" y="0"/>
          <wp:positionH relativeFrom="column">
            <wp:posOffset>-484505</wp:posOffset>
          </wp:positionH>
          <wp:positionV relativeFrom="page">
            <wp:posOffset>257175</wp:posOffset>
          </wp:positionV>
          <wp:extent cx="3090545" cy="122555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logan_small_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0545" cy="1225550"/>
                  </a:xfrm>
                  <a:prstGeom prst="rect">
                    <a:avLst/>
                  </a:prstGeom>
                </pic:spPr>
              </pic:pic>
            </a:graphicData>
          </a:graphic>
          <wp14:sizeRelH relativeFrom="margin">
            <wp14:pctWidth>0</wp14:pctWidth>
          </wp14:sizeRelH>
          <wp14:sizeRelV relativeFrom="margin">
            <wp14:pctHeight>0</wp14:pctHeight>
          </wp14:sizeRelV>
        </wp:anchor>
      </w:drawing>
    </w:r>
    <w:r w:rsidR="000F3228">
      <w:rPr>
        <w:rStyle w:val="SubtleReference"/>
        <w:sz w:val="20"/>
        <w:szCs w:val="20"/>
      </w:rPr>
      <w:t>6801 governors lake parkway</w:t>
    </w:r>
    <w:r w:rsidRPr="005D4FD7">
      <w:rPr>
        <w:rStyle w:val="SubtleReference"/>
        <w:sz w:val="20"/>
        <w:szCs w:val="20"/>
      </w:rPr>
      <w:t xml:space="preserve">, Suite </w:t>
    </w:r>
    <w:r w:rsidR="000F3228">
      <w:rPr>
        <w:rStyle w:val="SubtleReference"/>
        <w:sz w:val="20"/>
        <w:szCs w:val="20"/>
      </w:rPr>
      <w:t>14</w:t>
    </w:r>
    <w:r w:rsidRPr="005D4FD7">
      <w:rPr>
        <w:rStyle w:val="SubtleReference"/>
        <w:sz w:val="20"/>
        <w:szCs w:val="20"/>
      </w:rPr>
      <w:t>0</w:t>
    </w:r>
  </w:p>
  <w:p w14:paraId="577979AC" w14:textId="5DB2CEDB" w:rsidR="00F45863" w:rsidRPr="005D4FD7" w:rsidRDefault="00F45863" w:rsidP="00F45863">
    <w:pPr>
      <w:pStyle w:val="Header"/>
      <w:rPr>
        <w:rStyle w:val="SubtleReference"/>
        <w:sz w:val="20"/>
        <w:szCs w:val="20"/>
      </w:rPr>
    </w:pPr>
    <w:r w:rsidRPr="001B37D2">
      <w:rPr>
        <w:rStyle w:val="SubtleReference"/>
      </w:rPr>
      <w:tab/>
    </w:r>
    <w:r w:rsidRPr="001B37D2">
      <w:rPr>
        <w:rStyle w:val="SubtleReference"/>
      </w:rPr>
      <w:tab/>
    </w:r>
    <w:r w:rsidR="00A246FA">
      <w:rPr>
        <w:rStyle w:val="SubtleReference"/>
        <w:sz w:val="20"/>
        <w:szCs w:val="20"/>
      </w:rPr>
      <w:t>Peachtree</w:t>
    </w:r>
    <w:r w:rsidR="000F3228">
      <w:rPr>
        <w:rStyle w:val="SubtleReference"/>
        <w:sz w:val="20"/>
        <w:szCs w:val="20"/>
      </w:rPr>
      <w:t xml:space="preserve"> Corners</w:t>
    </w:r>
    <w:r w:rsidRPr="005D4FD7">
      <w:rPr>
        <w:rStyle w:val="SubtleReference"/>
        <w:sz w:val="20"/>
        <w:szCs w:val="20"/>
      </w:rPr>
      <w:t>, Georgia 30</w:t>
    </w:r>
    <w:r w:rsidR="000F3228">
      <w:rPr>
        <w:rStyle w:val="SubtleReference"/>
        <w:sz w:val="20"/>
        <w:szCs w:val="20"/>
      </w:rPr>
      <w:t>071</w:t>
    </w:r>
  </w:p>
  <w:p w14:paraId="6A3D8CEE" w14:textId="37D671C7" w:rsidR="00F45863" w:rsidRPr="005D4FD7" w:rsidRDefault="00557C99" w:rsidP="00F45863">
    <w:pPr>
      <w:pStyle w:val="Header"/>
      <w:jc w:val="right"/>
      <w:rPr>
        <w:sz w:val="20"/>
        <w:szCs w:val="20"/>
      </w:rPr>
    </w:pPr>
    <w:r>
      <w:rPr>
        <w:rStyle w:val="SubtleReference"/>
        <w:sz w:val="20"/>
        <w:szCs w:val="20"/>
      </w:rPr>
      <w:t>(</w:t>
    </w:r>
    <w:r w:rsidR="00F45863" w:rsidRPr="005D4FD7">
      <w:rPr>
        <w:rStyle w:val="SubtleReference"/>
        <w:sz w:val="20"/>
        <w:szCs w:val="20"/>
      </w:rPr>
      <w:t>770</w:t>
    </w:r>
    <w:r>
      <w:rPr>
        <w:rStyle w:val="SubtleReference"/>
        <w:sz w:val="20"/>
        <w:szCs w:val="20"/>
      </w:rPr>
      <w:t xml:space="preserve">) </w:t>
    </w:r>
    <w:r w:rsidR="00F45863" w:rsidRPr="005D4FD7">
      <w:rPr>
        <w:rStyle w:val="SubtleReference"/>
        <w:sz w:val="20"/>
        <w:szCs w:val="20"/>
      </w:rPr>
      <w:t>455-0535</w:t>
    </w:r>
  </w:p>
  <w:p w14:paraId="59316322" w14:textId="3370A45B" w:rsidR="00F45863" w:rsidRDefault="00A246FA" w:rsidP="00A246FA">
    <w:pPr>
      <w:pStyle w:val="Header"/>
      <w:jc w:val="right"/>
    </w:pPr>
    <w:r>
      <w:rPr>
        <w:rStyle w:val="SubtleReference"/>
        <w:sz w:val="20"/>
        <w:szCs w:val="20"/>
      </w:rPr>
      <w:t>www.nadlerbiernath.com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5D02"/>
    <w:multiLevelType w:val="multilevel"/>
    <w:tmpl w:val="3F4CC6B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16cid:durableId="8068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D2"/>
    <w:rsid w:val="0001472F"/>
    <w:rsid w:val="0001729A"/>
    <w:rsid w:val="00026A6C"/>
    <w:rsid w:val="00034F19"/>
    <w:rsid w:val="000553F2"/>
    <w:rsid w:val="0007059F"/>
    <w:rsid w:val="00080175"/>
    <w:rsid w:val="000D3A2C"/>
    <w:rsid w:val="000E3D00"/>
    <w:rsid w:val="000F3228"/>
    <w:rsid w:val="00141CF4"/>
    <w:rsid w:val="00166D5B"/>
    <w:rsid w:val="00167324"/>
    <w:rsid w:val="001B37D2"/>
    <w:rsid w:val="001E3EDB"/>
    <w:rsid w:val="001F278C"/>
    <w:rsid w:val="0020668A"/>
    <w:rsid w:val="00233840"/>
    <w:rsid w:val="00233D1B"/>
    <w:rsid w:val="00237542"/>
    <w:rsid w:val="00243B23"/>
    <w:rsid w:val="00254C19"/>
    <w:rsid w:val="00297A17"/>
    <w:rsid w:val="002B5ACE"/>
    <w:rsid w:val="002C34B7"/>
    <w:rsid w:val="002D2FB6"/>
    <w:rsid w:val="002F31EB"/>
    <w:rsid w:val="00324467"/>
    <w:rsid w:val="003536E3"/>
    <w:rsid w:val="00363EB0"/>
    <w:rsid w:val="003667AA"/>
    <w:rsid w:val="00370C32"/>
    <w:rsid w:val="003816B5"/>
    <w:rsid w:val="00392B54"/>
    <w:rsid w:val="003A2B4A"/>
    <w:rsid w:val="003B3FF0"/>
    <w:rsid w:val="003D6F9C"/>
    <w:rsid w:val="003F7ADC"/>
    <w:rsid w:val="00411D9E"/>
    <w:rsid w:val="00443367"/>
    <w:rsid w:val="00463344"/>
    <w:rsid w:val="00475BED"/>
    <w:rsid w:val="004B597D"/>
    <w:rsid w:val="004C1A26"/>
    <w:rsid w:val="004C51CC"/>
    <w:rsid w:val="004E6053"/>
    <w:rsid w:val="005319D8"/>
    <w:rsid w:val="00536102"/>
    <w:rsid w:val="00543B5B"/>
    <w:rsid w:val="00557C99"/>
    <w:rsid w:val="005A551D"/>
    <w:rsid w:val="005D4FD7"/>
    <w:rsid w:val="00627570"/>
    <w:rsid w:val="00640102"/>
    <w:rsid w:val="006435A1"/>
    <w:rsid w:val="00670C78"/>
    <w:rsid w:val="00670E40"/>
    <w:rsid w:val="0067543D"/>
    <w:rsid w:val="00686CD7"/>
    <w:rsid w:val="006875BF"/>
    <w:rsid w:val="00691A01"/>
    <w:rsid w:val="006A287F"/>
    <w:rsid w:val="00711F8A"/>
    <w:rsid w:val="007232EA"/>
    <w:rsid w:val="007517BD"/>
    <w:rsid w:val="00753B77"/>
    <w:rsid w:val="00782EEF"/>
    <w:rsid w:val="007843C1"/>
    <w:rsid w:val="0079331A"/>
    <w:rsid w:val="007979F9"/>
    <w:rsid w:val="007A65F2"/>
    <w:rsid w:val="007C7AD7"/>
    <w:rsid w:val="007E0391"/>
    <w:rsid w:val="007E23D6"/>
    <w:rsid w:val="007F0499"/>
    <w:rsid w:val="0080370B"/>
    <w:rsid w:val="008109B2"/>
    <w:rsid w:val="00831B15"/>
    <w:rsid w:val="00850855"/>
    <w:rsid w:val="00851E4B"/>
    <w:rsid w:val="00862951"/>
    <w:rsid w:val="00881557"/>
    <w:rsid w:val="00883E8E"/>
    <w:rsid w:val="00895C86"/>
    <w:rsid w:val="008A1ECB"/>
    <w:rsid w:val="008C4552"/>
    <w:rsid w:val="008E5FE0"/>
    <w:rsid w:val="00900EEC"/>
    <w:rsid w:val="0090716C"/>
    <w:rsid w:val="00916F77"/>
    <w:rsid w:val="00935E55"/>
    <w:rsid w:val="00955DE3"/>
    <w:rsid w:val="00960CDD"/>
    <w:rsid w:val="00966BFD"/>
    <w:rsid w:val="009A783C"/>
    <w:rsid w:val="009B3BCC"/>
    <w:rsid w:val="009F1FCD"/>
    <w:rsid w:val="00A1432F"/>
    <w:rsid w:val="00A175E4"/>
    <w:rsid w:val="00A246FA"/>
    <w:rsid w:val="00A614F6"/>
    <w:rsid w:val="00A90D80"/>
    <w:rsid w:val="00A94177"/>
    <w:rsid w:val="00AB3982"/>
    <w:rsid w:val="00AC4335"/>
    <w:rsid w:val="00AC5D2D"/>
    <w:rsid w:val="00AF13F8"/>
    <w:rsid w:val="00AF5434"/>
    <w:rsid w:val="00AF6022"/>
    <w:rsid w:val="00B16420"/>
    <w:rsid w:val="00B64829"/>
    <w:rsid w:val="00BA6A12"/>
    <w:rsid w:val="00BB4DC8"/>
    <w:rsid w:val="00BD6504"/>
    <w:rsid w:val="00BF1DD9"/>
    <w:rsid w:val="00C02EBF"/>
    <w:rsid w:val="00CB5DB6"/>
    <w:rsid w:val="00CC56FF"/>
    <w:rsid w:val="00CD0B96"/>
    <w:rsid w:val="00CF3BAD"/>
    <w:rsid w:val="00D02B7C"/>
    <w:rsid w:val="00D06E68"/>
    <w:rsid w:val="00D06FFC"/>
    <w:rsid w:val="00D239E1"/>
    <w:rsid w:val="00D36636"/>
    <w:rsid w:val="00DD5CD8"/>
    <w:rsid w:val="00DE292A"/>
    <w:rsid w:val="00DE69A3"/>
    <w:rsid w:val="00DF4626"/>
    <w:rsid w:val="00E22A76"/>
    <w:rsid w:val="00E268F4"/>
    <w:rsid w:val="00E73D55"/>
    <w:rsid w:val="00EA6E7B"/>
    <w:rsid w:val="00F06333"/>
    <w:rsid w:val="00F15D75"/>
    <w:rsid w:val="00F243C1"/>
    <w:rsid w:val="00F41443"/>
    <w:rsid w:val="00F45863"/>
    <w:rsid w:val="00F56403"/>
    <w:rsid w:val="00F70CEF"/>
    <w:rsid w:val="00F93708"/>
    <w:rsid w:val="00FB7303"/>
    <w:rsid w:val="00FE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BB7E8A"/>
  <w15:chartTrackingRefBased/>
  <w15:docId w15:val="{DD30D613-1A42-49E6-9297-7E3E669C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D2"/>
  </w:style>
  <w:style w:type="paragraph" w:styleId="Footer">
    <w:name w:val="footer"/>
    <w:basedOn w:val="Normal"/>
    <w:link w:val="FooterChar"/>
    <w:uiPriority w:val="99"/>
    <w:unhideWhenUsed/>
    <w:rsid w:val="001B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7D2"/>
  </w:style>
  <w:style w:type="character" w:styleId="SubtleReference">
    <w:name w:val="Subtle Reference"/>
    <w:basedOn w:val="DefaultParagraphFont"/>
    <w:uiPriority w:val="31"/>
    <w:qFormat/>
    <w:rsid w:val="001B37D2"/>
    <w:rPr>
      <w:smallCaps/>
      <w:color w:val="5A5A5A" w:themeColor="text1" w:themeTint="A5"/>
    </w:rPr>
  </w:style>
  <w:style w:type="paragraph" w:styleId="BalloonText">
    <w:name w:val="Balloon Text"/>
    <w:basedOn w:val="Normal"/>
    <w:link w:val="BalloonTextChar"/>
    <w:uiPriority w:val="99"/>
    <w:semiHidden/>
    <w:unhideWhenUsed/>
    <w:rsid w:val="0069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01"/>
    <w:rPr>
      <w:rFonts w:ascii="Segoe UI" w:hAnsi="Segoe UI" w:cs="Segoe UI"/>
      <w:sz w:val="18"/>
      <w:szCs w:val="18"/>
    </w:rPr>
  </w:style>
  <w:style w:type="paragraph" w:styleId="NoSpacing">
    <w:name w:val="No Spacing"/>
    <w:uiPriority w:val="1"/>
    <w:qFormat/>
    <w:rsid w:val="005D4FD7"/>
    <w:pPr>
      <w:spacing w:after="0" w:line="240" w:lineRule="auto"/>
    </w:pPr>
  </w:style>
  <w:style w:type="character" w:styleId="Hyperlink">
    <w:name w:val="Hyperlink"/>
    <w:basedOn w:val="DefaultParagraphFont"/>
    <w:uiPriority w:val="99"/>
    <w:unhideWhenUsed/>
    <w:rsid w:val="00670C78"/>
    <w:rPr>
      <w:color w:val="0563C1" w:themeColor="hyperlink"/>
      <w:u w:val="single"/>
    </w:rPr>
  </w:style>
  <w:style w:type="paragraph" w:customStyle="1" w:styleId="Level1">
    <w:name w:val="Level 1"/>
    <w:uiPriority w:val="99"/>
    <w:rsid w:val="0001729A"/>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9C851921EDC4FB48B61AFCEBEE0B0" ma:contentTypeVersion="13" ma:contentTypeDescription="Create a new document." ma:contentTypeScope="" ma:versionID="0948377b5344737304c9ad8e4352139c">
  <xsd:schema xmlns:xsd="http://www.w3.org/2001/XMLSchema" xmlns:xs="http://www.w3.org/2001/XMLSchema" xmlns:p="http://schemas.microsoft.com/office/2006/metadata/properties" xmlns:ns2="b682ee57-20ea-41c9-baaf-ed1cf6aebc8d" xmlns:ns3="e0e18ffd-8108-4d1f-b578-78645f88ad9e" targetNamespace="http://schemas.microsoft.com/office/2006/metadata/properties" ma:root="true" ma:fieldsID="834b43f9a0bcd9df4076e3f5e9e1dc66" ns2:_="" ns3:_="">
    <xsd:import namespace="b682ee57-20ea-41c9-baaf-ed1cf6aebc8d"/>
    <xsd:import namespace="e0e18ffd-8108-4d1f-b578-78645f88a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2ee57-20ea-41c9-baaf-ed1cf6aebc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e535d9-2444-4a4d-8ce1-185496a89027}" ma:internalName="TaxCatchAll" ma:showField="CatchAllData" ma:web="b682ee57-20ea-41c9-baaf-ed1cf6aeb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18ffd-8108-4d1f-b578-78645f88a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E6B45-88A6-495C-9CA1-35DAC140D038}">
  <ds:schemaRefs>
    <ds:schemaRef ds:uri="http://schemas.microsoft.com/sharepoint/v3/contenttype/forms"/>
  </ds:schemaRefs>
</ds:datastoreItem>
</file>

<file path=customXml/itemProps2.xml><?xml version="1.0" encoding="utf-8"?>
<ds:datastoreItem xmlns:ds="http://schemas.openxmlformats.org/officeDocument/2006/customXml" ds:itemID="{13C0C385-67E9-40DA-A666-37259121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2ee57-20ea-41c9-baaf-ed1cf6aebc8d"/>
    <ds:schemaRef ds:uri="e0e18ffd-8108-4d1f-b578-78645f88a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Biernath</dc:creator>
  <cp:keywords/>
  <dc:description/>
  <cp:lastModifiedBy>Shanna Fogleman</cp:lastModifiedBy>
  <cp:revision>2</cp:revision>
  <cp:lastPrinted>2017-09-07T19:35:00Z</cp:lastPrinted>
  <dcterms:created xsi:type="dcterms:W3CDTF">2023-01-26T20:30:00Z</dcterms:created>
  <dcterms:modified xsi:type="dcterms:W3CDTF">2023-01-26T20:30:00Z</dcterms:modified>
</cp:coreProperties>
</file>